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87B6" w14:textId="384F8D43" w:rsidR="00834A27" w:rsidRPr="0004490F" w:rsidRDefault="00834A27" w:rsidP="00EF2405">
      <w:pPr>
        <w:jc w:val="center"/>
        <w:rPr>
          <w:b/>
          <w:bCs/>
          <w:sz w:val="26"/>
          <w:szCs w:val="26"/>
        </w:rPr>
      </w:pPr>
      <w:r w:rsidRPr="0004490F">
        <w:rPr>
          <w:b/>
          <w:bCs/>
          <w:sz w:val="26"/>
          <w:szCs w:val="26"/>
        </w:rPr>
        <w:t>Regard sur l’exhortation apostolique du pape Léon XIV</w:t>
      </w:r>
    </w:p>
    <w:p w14:paraId="3E09979C" w14:textId="5BED70ED" w:rsidR="00834A27" w:rsidRPr="0004490F" w:rsidRDefault="00834A27" w:rsidP="00EF2405">
      <w:pPr>
        <w:jc w:val="center"/>
        <w:rPr>
          <w:b/>
          <w:bCs/>
          <w:sz w:val="26"/>
          <w:szCs w:val="26"/>
        </w:rPr>
      </w:pPr>
      <w:r w:rsidRPr="0004490F">
        <w:rPr>
          <w:b/>
          <w:bCs/>
          <w:sz w:val="26"/>
          <w:szCs w:val="26"/>
        </w:rPr>
        <w:t>« </w:t>
      </w:r>
      <w:proofErr w:type="spellStart"/>
      <w:r w:rsidRPr="0004490F">
        <w:rPr>
          <w:b/>
          <w:bCs/>
          <w:i/>
          <w:iCs/>
          <w:sz w:val="26"/>
          <w:szCs w:val="26"/>
        </w:rPr>
        <w:t>Dilexi</w:t>
      </w:r>
      <w:proofErr w:type="spellEnd"/>
      <w:r w:rsidRPr="0004490F">
        <w:rPr>
          <w:b/>
          <w:bCs/>
          <w:i/>
          <w:iCs/>
          <w:sz w:val="26"/>
          <w:szCs w:val="26"/>
        </w:rPr>
        <w:t xml:space="preserve"> te</w:t>
      </w:r>
      <w:r w:rsidRPr="0004490F">
        <w:rPr>
          <w:b/>
          <w:bCs/>
          <w:sz w:val="26"/>
          <w:szCs w:val="26"/>
        </w:rPr>
        <w:t>, je t’ai aimé », sur l’amour envers les pauvres</w:t>
      </w:r>
    </w:p>
    <w:p w14:paraId="6E42D8F1" w14:textId="643C3AB5" w:rsidR="0065329B" w:rsidRDefault="0065329B" w:rsidP="00EF2405">
      <w:pPr>
        <w:ind w:left="993" w:firstLine="14"/>
        <w:jc w:val="center"/>
      </w:pPr>
      <w:r>
        <w:t>Recension pour le B.L.E</w:t>
      </w:r>
    </w:p>
    <w:p w14:paraId="4B4087A1" w14:textId="6114991D" w:rsidR="00EF2405" w:rsidRPr="0075420F" w:rsidRDefault="0004490F" w:rsidP="00EF2405">
      <w:pPr>
        <w:ind w:left="993" w:firstLine="14"/>
        <w:jc w:val="center"/>
      </w:pPr>
      <w:r w:rsidRPr="0004490F">
        <w:t>Frère Tanguy Marie Pouliquen</w:t>
      </w:r>
      <w:r>
        <w:t>, cb</w:t>
      </w:r>
      <w:r w:rsidR="00EF2405">
        <w:t xml:space="preserve">                                                                                                                                                                        </w:t>
      </w:r>
    </w:p>
    <w:p w14:paraId="7AC2F6CA" w14:textId="77777777" w:rsidR="00EF2405" w:rsidRDefault="00EF2405" w:rsidP="00834A27">
      <w:pPr>
        <w:jc w:val="both"/>
        <w:rPr>
          <w:sz w:val="24"/>
          <w:szCs w:val="24"/>
        </w:rPr>
      </w:pPr>
    </w:p>
    <w:p w14:paraId="043DBAD2" w14:textId="2EABF1F8" w:rsidR="00834A27" w:rsidRDefault="00834A27" w:rsidP="00834A27">
      <w:pPr>
        <w:jc w:val="both"/>
        <w:rPr>
          <w:sz w:val="24"/>
          <w:szCs w:val="24"/>
        </w:rPr>
      </w:pPr>
      <w:r w:rsidRPr="00834A27">
        <w:rPr>
          <w:sz w:val="24"/>
          <w:szCs w:val="24"/>
        </w:rPr>
        <w:t>Ce premier grand texte du pape Léon</w:t>
      </w:r>
      <w:r w:rsidR="000F7A91">
        <w:rPr>
          <w:sz w:val="24"/>
          <w:szCs w:val="24"/>
        </w:rPr>
        <w:t xml:space="preserve"> XIV</w:t>
      </w:r>
      <w:r w:rsidRPr="00834A27">
        <w:rPr>
          <w:sz w:val="24"/>
          <w:szCs w:val="24"/>
        </w:rPr>
        <w:t xml:space="preserve"> témoigne de sa filiation avec son </w:t>
      </w:r>
      <w:r w:rsidR="00FA2359">
        <w:rPr>
          <w:sz w:val="24"/>
          <w:szCs w:val="24"/>
        </w:rPr>
        <w:t>P</w:t>
      </w:r>
      <w:r w:rsidRPr="00834A27">
        <w:rPr>
          <w:sz w:val="24"/>
          <w:szCs w:val="24"/>
        </w:rPr>
        <w:t xml:space="preserve">rédécesseur. </w:t>
      </w:r>
      <w:r>
        <w:rPr>
          <w:sz w:val="24"/>
          <w:szCs w:val="24"/>
        </w:rPr>
        <w:t>Il</w:t>
      </w:r>
      <w:r w:rsidRPr="00834A27">
        <w:rPr>
          <w:sz w:val="24"/>
          <w:szCs w:val="24"/>
        </w:rPr>
        <w:t xml:space="preserve"> a été préparé durant les derniers mois de</w:t>
      </w:r>
      <w:r>
        <w:rPr>
          <w:sz w:val="24"/>
          <w:szCs w:val="24"/>
        </w:rPr>
        <w:t xml:space="preserve"> la vie du pape François</w:t>
      </w:r>
      <w:r w:rsidR="00FA2359">
        <w:rPr>
          <w:sz w:val="24"/>
          <w:szCs w:val="24"/>
        </w:rPr>
        <w:t xml:space="preserve">. </w:t>
      </w:r>
      <w:r w:rsidR="00B36B2A">
        <w:rPr>
          <w:sz w:val="24"/>
          <w:szCs w:val="24"/>
        </w:rPr>
        <w:t xml:space="preserve">Son </w:t>
      </w:r>
      <w:r w:rsidR="00635AE5">
        <w:rPr>
          <w:sz w:val="24"/>
          <w:szCs w:val="24"/>
        </w:rPr>
        <w:t>S</w:t>
      </w:r>
      <w:r w:rsidR="00B36B2A">
        <w:rPr>
          <w:sz w:val="24"/>
          <w:szCs w:val="24"/>
        </w:rPr>
        <w:t>uccesseur</w:t>
      </w:r>
      <w:r>
        <w:rPr>
          <w:sz w:val="24"/>
          <w:szCs w:val="24"/>
        </w:rPr>
        <w:t xml:space="preserve"> fait sien cet héritage</w:t>
      </w:r>
      <w:r w:rsidR="00FA2359">
        <w:rPr>
          <w:sz w:val="24"/>
          <w:szCs w:val="24"/>
        </w:rPr>
        <w:t xml:space="preserve"> qu’il reçoit comme</w:t>
      </w:r>
      <w:r>
        <w:rPr>
          <w:sz w:val="24"/>
          <w:szCs w:val="24"/>
        </w:rPr>
        <w:t xml:space="preserve"> un testament spirituel </w:t>
      </w:r>
      <w:r w:rsidR="00FA2359">
        <w:rPr>
          <w:sz w:val="24"/>
          <w:szCs w:val="24"/>
        </w:rPr>
        <w:t xml:space="preserve">et </w:t>
      </w:r>
      <w:r>
        <w:rPr>
          <w:sz w:val="24"/>
          <w:szCs w:val="24"/>
        </w:rPr>
        <w:t>social</w:t>
      </w:r>
      <w:r w:rsidR="00FA2359">
        <w:rPr>
          <w:sz w:val="24"/>
          <w:szCs w:val="24"/>
        </w:rPr>
        <w:t>. La nouvelle exhortation est</w:t>
      </w:r>
      <w:r>
        <w:rPr>
          <w:sz w:val="24"/>
          <w:szCs w:val="24"/>
        </w:rPr>
        <w:t xml:space="preserve"> à relier </w:t>
      </w:r>
      <w:r w:rsidR="005B22D6">
        <w:rPr>
          <w:sz w:val="24"/>
          <w:szCs w:val="24"/>
        </w:rPr>
        <w:t>avec</w:t>
      </w:r>
      <w:r>
        <w:rPr>
          <w:sz w:val="24"/>
          <w:szCs w:val="24"/>
        </w:rPr>
        <w:t xml:space="preserve"> </w:t>
      </w:r>
      <w:r w:rsidR="00FA2359">
        <w:rPr>
          <w:sz w:val="24"/>
          <w:szCs w:val="24"/>
        </w:rPr>
        <w:t xml:space="preserve">la dernière </w:t>
      </w:r>
      <w:r>
        <w:rPr>
          <w:sz w:val="24"/>
          <w:szCs w:val="24"/>
        </w:rPr>
        <w:t>encyclique</w:t>
      </w:r>
      <w:r w:rsidR="005B22D6">
        <w:rPr>
          <w:sz w:val="24"/>
          <w:szCs w:val="24"/>
        </w:rPr>
        <w:t xml:space="preserve"> du pape argentin</w:t>
      </w:r>
      <w:r w:rsidR="00FA2359">
        <w:rPr>
          <w:sz w:val="24"/>
          <w:szCs w:val="24"/>
        </w:rPr>
        <w:t>,</w:t>
      </w:r>
      <w:r>
        <w:rPr>
          <w:sz w:val="24"/>
          <w:szCs w:val="24"/>
        </w:rPr>
        <w:t xml:space="preserve"> </w:t>
      </w:r>
      <w:proofErr w:type="spellStart"/>
      <w:r w:rsidRPr="00834A27">
        <w:rPr>
          <w:i/>
          <w:iCs/>
          <w:sz w:val="24"/>
          <w:szCs w:val="24"/>
        </w:rPr>
        <w:t>Dilexit</w:t>
      </w:r>
      <w:proofErr w:type="spellEnd"/>
      <w:r w:rsidRPr="00834A27">
        <w:rPr>
          <w:i/>
          <w:iCs/>
          <w:sz w:val="24"/>
          <w:szCs w:val="24"/>
        </w:rPr>
        <w:t xml:space="preserve"> nos</w:t>
      </w:r>
      <w:r w:rsidR="0004490F">
        <w:rPr>
          <w:sz w:val="24"/>
          <w:szCs w:val="24"/>
        </w:rPr>
        <w:t xml:space="preserve"> –</w:t>
      </w:r>
      <w:r>
        <w:rPr>
          <w:sz w:val="24"/>
          <w:szCs w:val="24"/>
        </w:rPr>
        <w:t xml:space="preserve"> il nous a aimé. L’amour de Dieu</w:t>
      </w:r>
      <w:r w:rsidR="00FA2359">
        <w:rPr>
          <w:sz w:val="24"/>
          <w:szCs w:val="24"/>
        </w:rPr>
        <w:t>, de son cœur brûlant</w:t>
      </w:r>
      <w:r w:rsidR="00B36B2A">
        <w:rPr>
          <w:sz w:val="24"/>
          <w:szCs w:val="24"/>
        </w:rPr>
        <w:t xml:space="preserve"> pour tous,</w:t>
      </w:r>
      <w:r w:rsidR="00FA2359">
        <w:rPr>
          <w:sz w:val="24"/>
          <w:szCs w:val="24"/>
        </w:rPr>
        <w:t xml:space="preserve"> est inséparable de l’amour</w:t>
      </w:r>
      <w:r w:rsidR="00B36B2A">
        <w:rPr>
          <w:sz w:val="24"/>
          <w:szCs w:val="24"/>
        </w:rPr>
        <w:t xml:space="preserve"> privilégier de Dieu</w:t>
      </w:r>
      <w:r w:rsidR="00FA2359">
        <w:rPr>
          <w:sz w:val="24"/>
          <w:szCs w:val="24"/>
        </w:rPr>
        <w:t xml:space="preserve"> pour les pauvres : « Jésus s’est identifié avec les petits de la société et comment par son amour donné jusqu’à la fin, il a révélé la dignité de tous les êtres humains, surtout lorsqu’ils sont plus faibles, plus misérables et plus souffrants » (2). Cinq </w:t>
      </w:r>
      <w:r w:rsidR="005B22D6">
        <w:rPr>
          <w:sz w:val="24"/>
          <w:szCs w:val="24"/>
        </w:rPr>
        <w:t xml:space="preserve">chapitres </w:t>
      </w:r>
      <w:r w:rsidR="00FA2359">
        <w:rPr>
          <w:sz w:val="24"/>
          <w:szCs w:val="24"/>
        </w:rPr>
        <w:t xml:space="preserve">structurent </w:t>
      </w:r>
      <w:r w:rsidR="0004490F">
        <w:rPr>
          <w:sz w:val="24"/>
          <w:szCs w:val="24"/>
        </w:rPr>
        <w:t xml:space="preserve">cette idée et </w:t>
      </w:r>
      <w:r w:rsidR="00FA2359">
        <w:rPr>
          <w:sz w:val="24"/>
          <w:szCs w:val="24"/>
        </w:rPr>
        <w:t>le document</w:t>
      </w:r>
      <w:r w:rsidR="0065329B">
        <w:rPr>
          <w:sz w:val="24"/>
          <w:szCs w:val="24"/>
        </w:rPr>
        <w:t>, tels une réponse critique au modèle</w:t>
      </w:r>
      <w:r w:rsidR="00070A8C">
        <w:rPr>
          <w:sz w:val="24"/>
          <w:szCs w:val="24"/>
        </w:rPr>
        <w:t xml:space="preserve"> dominant</w:t>
      </w:r>
      <w:r w:rsidR="0065329B">
        <w:rPr>
          <w:sz w:val="24"/>
          <w:szCs w:val="24"/>
        </w:rPr>
        <w:t xml:space="preserve"> de croissance économiqu</w:t>
      </w:r>
      <w:r w:rsidR="00070A8C">
        <w:rPr>
          <w:sz w:val="24"/>
          <w:szCs w:val="24"/>
        </w:rPr>
        <w:t>e</w:t>
      </w:r>
      <w:r w:rsidR="007E70B0">
        <w:rPr>
          <w:sz w:val="24"/>
          <w:szCs w:val="24"/>
        </w:rPr>
        <w:t xml:space="preserve"> aujourd’hui </w:t>
      </w:r>
      <w:r w:rsidR="0065329B">
        <w:rPr>
          <w:sz w:val="24"/>
          <w:szCs w:val="24"/>
        </w:rPr>
        <w:t>fondée sur la pensée de Joseph Schumpeter, « la destruction créatrice ». Nous y reviendrons en conclusion</w:t>
      </w:r>
      <w:r w:rsidR="00FA2359">
        <w:rPr>
          <w:sz w:val="24"/>
          <w:szCs w:val="24"/>
        </w:rPr>
        <w:t>.</w:t>
      </w:r>
    </w:p>
    <w:p w14:paraId="238F35A8" w14:textId="1F25B416" w:rsidR="00B36B2A" w:rsidRDefault="00FA2359" w:rsidP="00834A27">
      <w:pPr>
        <w:jc w:val="both"/>
        <w:rPr>
          <w:sz w:val="24"/>
          <w:szCs w:val="24"/>
        </w:rPr>
      </w:pPr>
      <w:r w:rsidRPr="00E70BCA">
        <w:rPr>
          <w:b/>
          <w:bCs/>
          <w:sz w:val="24"/>
          <w:szCs w:val="24"/>
        </w:rPr>
        <w:t>Entendre le cri des pauvres est indispensable</w:t>
      </w:r>
      <w:r>
        <w:rPr>
          <w:sz w:val="24"/>
          <w:szCs w:val="24"/>
        </w:rPr>
        <w:t>, car le Seigneur est avec eux, en eux : « </w:t>
      </w:r>
      <w:r w:rsidRPr="00167977">
        <w:rPr>
          <w:i/>
          <w:iCs/>
          <w:sz w:val="24"/>
          <w:szCs w:val="24"/>
        </w:rPr>
        <w:t>Dans la mesure où vous l’avez fait à l’un de ces</w:t>
      </w:r>
      <w:r w:rsidR="005B22D6" w:rsidRPr="00167977">
        <w:rPr>
          <w:i/>
          <w:iCs/>
          <w:sz w:val="24"/>
          <w:szCs w:val="24"/>
        </w:rPr>
        <w:t xml:space="preserve"> plus petits de mes frères</w:t>
      </w:r>
      <w:r w:rsidR="005B22D6">
        <w:rPr>
          <w:sz w:val="24"/>
          <w:szCs w:val="24"/>
        </w:rPr>
        <w:t xml:space="preserve">, dit Jésus, </w:t>
      </w:r>
      <w:r w:rsidR="005B22D6" w:rsidRPr="00167977">
        <w:rPr>
          <w:i/>
          <w:iCs/>
          <w:sz w:val="24"/>
          <w:szCs w:val="24"/>
        </w:rPr>
        <w:t>c’est à moi que vous l’avez fait</w:t>
      </w:r>
      <w:r w:rsidR="005B22D6">
        <w:rPr>
          <w:sz w:val="24"/>
          <w:szCs w:val="24"/>
        </w:rPr>
        <w:t>. » (M</w:t>
      </w:r>
      <w:r w:rsidR="0004490F">
        <w:rPr>
          <w:sz w:val="24"/>
          <w:szCs w:val="24"/>
        </w:rPr>
        <w:t>a</w:t>
      </w:r>
      <w:r w:rsidR="005B22D6">
        <w:rPr>
          <w:sz w:val="24"/>
          <w:szCs w:val="24"/>
        </w:rPr>
        <w:t>t</w:t>
      </w:r>
      <w:r w:rsidR="0004490F">
        <w:rPr>
          <w:sz w:val="24"/>
          <w:szCs w:val="24"/>
        </w:rPr>
        <w:t>hieu</w:t>
      </w:r>
      <w:r w:rsidR="005B22D6">
        <w:rPr>
          <w:sz w:val="24"/>
          <w:szCs w:val="24"/>
        </w:rPr>
        <w:t xml:space="preserve"> 25, 40) Ceux qui n’ont pas de pouvoir ni</w:t>
      </w:r>
      <w:r w:rsidR="00167977">
        <w:rPr>
          <w:sz w:val="24"/>
          <w:szCs w:val="24"/>
        </w:rPr>
        <w:t xml:space="preserve"> de</w:t>
      </w:r>
      <w:r w:rsidR="005B22D6">
        <w:rPr>
          <w:sz w:val="24"/>
          <w:szCs w:val="24"/>
        </w:rPr>
        <w:t xml:space="preserve"> grandeur sont parole de Dieu. Les pauvres sont capables de nous libérer de notre autoréférentialité et de nous identifier au cœur de Dieu. </w:t>
      </w:r>
      <w:r w:rsidR="00167977">
        <w:rPr>
          <w:sz w:val="24"/>
          <w:szCs w:val="24"/>
        </w:rPr>
        <w:t>Le pape Léon</w:t>
      </w:r>
      <w:r w:rsidR="005B22D6">
        <w:rPr>
          <w:sz w:val="24"/>
          <w:szCs w:val="24"/>
        </w:rPr>
        <w:t xml:space="preserve"> critique </w:t>
      </w:r>
      <w:r w:rsidR="00167977">
        <w:rPr>
          <w:sz w:val="24"/>
          <w:szCs w:val="24"/>
        </w:rPr>
        <w:t>d’emblée un système économique</w:t>
      </w:r>
      <w:r w:rsidR="005B22D6">
        <w:rPr>
          <w:sz w:val="24"/>
          <w:szCs w:val="24"/>
        </w:rPr>
        <w:t xml:space="preserve"> </w:t>
      </w:r>
      <w:r w:rsidR="00167977">
        <w:rPr>
          <w:sz w:val="24"/>
          <w:szCs w:val="24"/>
        </w:rPr>
        <w:t>qui rejette</w:t>
      </w:r>
      <w:r w:rsidR="00833552">
        <w:rPr>
          <w:sz w:val="24"/>
          <w:szCs w:val="24"/>
        </w:rPr>
        <w:t>,</w:t>
      </w:r>
      <w:r w:rsidR="00167977">
        <w:rPr>
          <w:sz w:val="24"/>
          <w:szCs w:val="24"/>
        </w:rPr>
        <w:t xml:space="preserve"> même sans s’en apercevoir</w:t>
      </w:r>
      <w:r w:rsidR="00833552">
        <w:rPr>
          <w:sz w:val="24"/>
          <w:szCs w:val="24"/>
        </w:rPr>
        <w:t>,</w:t>
      </w:r>
      <w:r w:rsidR="00167977">
        <w:rPr>
          <w:sz w:val="24"/>
          <w:szCs w:val="24"/>
        </w:rPr>
        <w:t xml:space="preserve"> les plus démunis. Une certaine « élite riche » vit dans sa « bulle » dans des conditions de vie très confortables. Elle promeut une croissance source d’inégalités. Des préjugés idéologiques façonnent ce résultat. La richesse est pour cette caste le fruit de la méritocratie, ce qui sous-entend que les pauvres le sont parce qu’ils ne travaillent pas assez ! </w:t>
      </w:r>
      <w:r w:rsidR="0004490F">
        <w:rPr>
          <w:sz w:val="24"/>
          <w:szCs w:val="24"/>
        </w:rPr>
        <w:t xml:space="preserve">Posture mondaine de rejet incompatible avec la foi chrétienne. </w:t>
      </w:r>
      <w:r w:rsidR="00167977">
        <w:rPr>
          <w:sz w:val="24"/>
          <w:szCs w:val="24"/>
        </w:rPr>
        <w:t xml:space="preserve">Pourtant souligne Léon, </w:t>
      </w:r>
      <w:r w:rsidR="00B36B2A">
        <w:rPr>
          <w:sz w:val="24"/>
          <w:szCs w:val="24"/>
        </w:rPr>
        <w:t>« </w:t>
      </w:r>
      <w:r w:rsidR="00167977">
        <w:rPr>
          <w:sz w:val="24"/>
          <w:szCs w:val="24"/>
        </w:rPr>
        <w:t xml:space="preserve">la pauvreté n’est </w:t>
      </w:r>
      <w:r w:rsidR="00B36B2A">
        <w:rPr>
          <w:sz w:val="24"/>
          <w:szCs w:val="24"/>
        </w:rPr>
        <w:t xml:space="preserve">pas </w:t>
      </w:r>
      <w:r w:rsidR="00167977">
        <w:rPr>
          <w:sz w:val="24"/>
          <w:szCs w:val="24"/>
        </w:rPr>
        <w:t xml:space="preserve">pour la plupart d’entre eux un choix » (13). Oublier les pauvres, c’est quitter le </w:t>
      </w:r>
      <w:r w:rsidR="00B36B2A">
        <w:rPr>
          <w:sz w:val="24"/>
          <w:szCs w:val="24"/>
        </w:rPr>
        <w:t>« </w:t>
      </w:r>
      <w:r w:rsidR="00167977">
        <w:rPr>
          <w:sz w:val="24"/>
          <w:szCs w:val="24"/>
        </w:rPr>
        <w:t>courant vivant</w:t>
      </w:r>
      <w:r w:rsidR="00B36B2A">
        <w:rPr>
          <w:sz w:val="24"/>
          <w:szCs w:val="24"/>
        </w:rPr>
        <w:t> »</w:t>
      </w:r>
      <w:r w:rsidR="00167977">
        <w:rPr>
          <w:sz w:val="24"/>
          <w:szCs w:val="24"/>
        </w:rPr>
        <w:t xml:space="preserve"> </w:t>
      </w:r>
      <w:r w:rsidR="00B36B2A">
        <w:rPr>
          <w:sz w:val="24"/>
          <w:szCs w:val="24"/>
        </w:rPr>
        <w:t>de l’</w:t>
      </w:r>
      <w:r w:rsidR="0075420F">
        <w:rPr>
          <w:sz w:val="24"/>
          <w:szCs w:val="24"/>
        </w:rPr>
        <w:t>É</w:t>
      </w:r>
      <w:r w:rsidR="00B36B2A">
        <w:rPr>
          <w:sz w:val="24"/>
          <w:szCs w:val="24"/>
        </w:rPr>
        <w:t>vangile</w:t>
      </w:r>
      <w:r w:rsidR="00167977">
        <w:rPr>
          <w:sz w:val="24"/>
          <w:szCs w:val="24"/>
        </w:rPr>
        <w:t xml:space="preserve"> qui jaillit par eux.</w:t>
      </w:r>
    </w:p>
    <w:p w14:paraId="3AE54E76" w14:textId="0AE0AC7E" w:rsidR="00B36B2A" w:rsidRDefault="00B36B2A" w:rsidP="00834A27">
      <w:pPr>
        <w:jc w:val="both"/>
        <w:rPr>
          <w:sz w:val="24"/>
          <w:szCs w:val="24"/>
        </w:rPr>
      </w:pPr>
      <w:r w:rsidRPr="00E70BCA">
        <w:rPr>
          <w:b/>
          <w:bCs/>
          <w:sz w:val="24"/>
          <w:szCs w:val="24"/>
        </w:rPr>
        <w:t>Dieu a choisi les pauvres, d’abord.</w:t>
      </w:r>
      <w:r>
        <w:rPr>
          <w:sz w:val="24"/>
          <w:szCs w:val="24"/>
        </w:rPr>
        <w:t xml:space="preserve"> Il s’est fait Lui-même pauvre. Il y a une option préférentielle de Dieu pour les pauvres. Il est venu inaugurer un « Règne de justice, de fraternité et de solidarité » (16). Jésus est le Messie pauvre, non par pure abnégation, mais pour nous révéler le vrai visage de Dieu : « </w:t>
      </w:r>
      <w:r w:rsidRPr="00CE4F13">
        <w:rPr>
          <w:i/>
          <w:iCs/>
          <w:sz w:val="24"/>
          <w:szCs w:val="24"/>
        </w:rPr>
        <w:t>Vous connaissez en effet la libéralité de notre Seigneur Jésus Christ, qui pour vous s’est fait pauvre, de riche qu’Il était, afin de</w:t>
      </w:r>
      <w:r w:rsidR="00CE4F13" w:rsidRPr="00CE4F13">
        <w:rPr>
          <w:i/>
          <w:iCs/>
          <w:sz w:val="24"/>
          <w:szCs w:val="24"/>
        </w:rPr>
        <w:t xml:space="preserve"> n</w:t>
      </w:r>
      <w:r w:rsidRPr="00CE4F13">
        <w:rPr>
          <w:i/>
          <w:iCs/>
          <w:sz w:val="24"/>
          <w:szCs w:val="24"/>
        </w:rPr>
        <w:t>ous enrichir par sa pauvreté.</w:t>
      </w:r>
      <w:r>
        <w:rPr>
          <w:sz w:val="24"/>
          <w:szCs w:val="24"/>
        </w:rPr>
        <w:t> » (2 Co</w:t>
      </w:r>
      <w:r w:rsidR="0004490F">
        <w:rPr>
          <w:sz w:val="24"/>
          <w:szCs w:val="24"/>
        </w:rPr>
        <w:t>rinthiens</w:t>
      </w:r>
      <w:r>
        <w:rPr>
          <w:sz w:val="24"/>
          <w:szCs w:val="24"/>
        </w:rPr>
        <w:t xml:space="preserve"> 8, 9). </w:t>
      </w:r>
      <w:r w:rsidR="00CE4F13">
        <w:rPr>
          <w:sz w:val="24"/>
          <w:szCs w:val="24"/>
        </w:rPr>
        <w:t>Bonne nouvelle, la pauvreté de Dieu rencontrée auprès des plus exclus est source de vraie transformation humaine. Le détachement des sécurités matérielles ouvre la voie à un vrai « abandon à Dieu et à sa providence » (20).</w:t>
      </w:r>
      <w:r w:rsidR="0004490F">
        <w:rPr>
          <w:sz w:val="24"/>
          <w:szCs w:val="24"/>
        </w:rPr>
        <w:t xml:space="preserve"> </w:t>
      </w:r>
      <w:r w:rsidR="00CE4F13">
        <w:rPr>
          <w:sz w:val="24"/>
          <w:szCs w:val="24"/>
        </w:rPr>
        <w:t>L’amour de Dieu est inséparable de l’amour du prochain, particulièrement du plus rejeté. Un lien ténu qui donne accès aux promesses bibliques : « </w:t>
      </w:r>
      <w:r w:rsidR="00CE4F13" w:rsidRPr="00CE4F13">
        <w:rPr>
          <w:i/>
          <w:iCs/>
          <w:sz w:val="24"/>
          <w:szCs w:val="24"/>
        </w:rPr>
        <w:t>Qui fait la charité au pauvre prête au Seigneur qui paiera de bienfait de retour</w:t>
      </w:r>
      <w:r w:rsidR="00CE4F13">
        <w:rPr>
          <w:sz w:val="24"/>
          <w:szCs w:val="24"/>
        </w:rPr>
        <w:t xml:space="preserve">. » </w:t>
      </w:r>
      <w:r w:rsidR="00CE4F13">
        <w:rPr>
          <w:sz w:val="24"/>
          <w:szCs w:val="24"/>
        </w:rPr>
        <w:lastRenderedPageBreak/>
        <w:t>(Proverbes 19, 17) « </w:t>
      </w:r>
      <w:r w:rsidR="00CE4F13" w:rsidRPr="00CE4F13">
        <w:rPr>
          <w:i/>
          <w:iCs/>
          <w:sz w:val="24"/>
          <w:szCs w:val="24"/>
        </w:rPr>
        <w:t>Donnez et l’on vous donnera</w:t>
      </w:r>
      <w:r w:rsidR="00CE4F13" w:rsidRPr="00833552">
        <w:rPr>
          <w:sz w:val="24"/>
          <w:szCs w:val="24"/>
        </w:rPr>
        <w:t xml:space="preserve"> […]</w:t>
      </w:r>
      <w:r w:rsidR="00CE4F13" w:rsidRPr="00CE4F13">
        <w:rPr>
          <w:i/>
          <w:iCs/>
          <w:sz w:val="24"/>
          <w:szCs w:val="24"/>
        </w:rPr>
        <w:t xml:space="preserve"> car de la mesure dont vous mesurez on mesurera pour vous en retour</w:t>
      </w:r>
      <w:r w:rsidR="00CE4F13">
        <w:rPr>
          <w:sz w:val="24"/>
          <w:szCs w:val="24"/>
        </w:rPr>
        <w:t>. » (Luc 6,</w:t>
      </w:r>
      <w:r w:rsidR="0075420F">
        <w:rPr>
          <w:sz w:val="24"/>
          <w:szCs w:val="24"/>
        </w:rPr>
        <w:t xml:space="preserve"> </w:t>
      </w:r>
      <w:r w:rsidR="00CE4F13">
        <w:rPr>
          <w:sz w:val="24"/>
          <w:szCs w:val="24"/>
        </w:rPr>
        <w:t xml:space="preserve">38).  </w:t>
      </w:r>
    </w:p>
    <w:p w14:paraId="28AE47BD" w14:textId="11780277" w:rsidR="00CE4F13" w:rsidRDefault="00CE4F13" w:rsidP="00834A27">
      <w:pPr>
        <w:jc w:val="both"/>
        <w:rPr>
          <w:sz w:val="24"/>
          <w:szCs w:val="24"/>
        </w:rPr>
      </w:pPr>
      <w:r w:rsidRPr="00E70BCA">
        <w:rPr>
          <w:b/>
          <w:bCs/>
          <w:sz w:val="24"/>
          <w:szCs w:val="24"/>
        </w:rPr>
        <w:t xml:space="preserve">Une </w:t>
      </w:r>
      <w:r w:rsidR="0004490F">
        <w:rPr>
          <w:b/>
          <w:bCs/>
          <w:sz w:val="24"/>
          <w:szCs w:val="24"/>
        </w:rPr>
        <w:t>É</w:t>
      </w:r>
      <w:r w:rsidRPr="00E70BCA">
        <w:rPr>
          <w:b/>
          <w:bCs/>
          <w:sz w:val="24"/>
          <w:szCs w:val="24"/>
        </w:rPr>
        <w:t>glise pour les pauvres.</w:t>
      </w:r>
      <w:r>
        <w:rPr>
          <w:sz w:val="24"/>
          <w:szCs w:val="24"/>
        </w:rPr>
        <w:t xml:space="preserve"> </w:t>
      </w:r>
      <w:r w:rsidR="00E70BCA">
        <w:rPr>
          <w:sz w:val="24"/>
          <w:szCs w:val="24"/>
        </w:rPr>
        <w:t>Comme pour Dieu, la vraie richesse de l’</w:t>
      </w:r>
      <w:r w:rsidR="0004490F">
        <w:rPr>
          <w:sz w:val="24"/>
          <w:szCs w:val="24"/>
        </w:rPr>
        <w:t>É</w:t>
      </w:r>
      <w:r w:rsidR="00E70BCA">
        <w:rPr>
          <w:sz w:val="24"/>
          <w:szCs w:val="24"/>
        </w:rPr>
        <w:t>glise, ce sont les pauvres. Les exemples dans son histoire ne manquent pas.</w:t>
      </w:r>
      <w:r w:rsidR="00635AE5">
        <w:rPr>
          <w:sz w:val="24"/>
          <w:szCs w:val="24"/>
        </w:rPr>
        <w:t xml:space="preserve"> Ils sont surabondants et universels !</w:t>
      </w:r>
      <w:r w:rsidR="00E70BCA">
        <w:rPr>
          <w:sz w:val="24"/>
          <w:szCs w:val="24"/>
        </w:rPr>
        <w:t xml:space="preserve"> Le diacre Laurent </w:t>
      </w:r>
      <w:r w:rsidR="0004490F">
        <w:rPr>
          <w:sz w:val="24"/>
          <w:szCs w:val="24"/>
        </w:rPr>
        <w:t xml:space="preserve">déclare </w:t>
      </w:r>
      <w:r w:rsidR="00E70BCA">
        <w:rPr>
          <w:sz w:val="24"/>
          <w:szCs w:val="24"/>
        </w:rPr>
        <w:t>à Rome aux envahisseurs avides d’or : « Ce sont eux</w:t>
      </w:r>
      <w:r w:rsidR="0004490F">
        <w:rPr>
          <w:sz w:val="24"/>
          <w:szCs w:val="24"/>
        </w:rPr>
        <w:t xml:space="preserve"> les pauvres</w:t>
      </w:r>
      <w:r w:rsidR="00E70BCA">
        <w:rPr>
          <w:sz w:val="24"/>
          <w:szCs w:val="24"/>
        </w:rPr>
        <w:t xml:space="preserve"> les trésors de l’</w:t>
      </w:r>
      <w:r w:rsidR="0075420F">
        <w:rPr>
          <w:sz w:val="24"/>
          <w:szCs w:val="24"/>
        </w:rPr>
        <w:t>É</w:t>
      </w:r>
      <w:r w:rsidR="00E70BCA">
        <w:rPr>
          <w:sz w:val="24"/>
          <w:szCs w:val="24"/>
        </w:rPr>
        <w:t>glise ». Saint Jean Chrysostome, alors archevêque de Constantinople</w:t>
      </w:r>
      <w:r w:rsidR="0004490F">
        <w:rPr>
          <w:sz w:val="24"/>
          <w:szCs w:val="24"/>
        </w:rPr>
        <w:t xml:space="preserve"> n’est pas en reste</w:t>
      </w:r>
      <w:r w:rsidR="00E70BCA">
        <w:rPr>
          <w:sz w:val="24"/>
          <w:szCs w:val="24"/>
        </w:rPr>
        <w:t> : « Veux-tu honorer le Christ […] Honore-le donc aussi de la manière qu’Il a établie, c’est-à-dire en donnant ses richesses à des pauvres. Dieu n’a pas besoin d’objets en or, mais d’âmes en or. » (41) Le vrai culte rendu à Dieu se discerne dans la charité</w:t>
      </w:r>
      <w:r w:rsidR="00635AE5">
        <w:rPr>
          <w:sz w:val="24"/>
          <w:szCs w:val="24"/>
        </w:rPr>
        <w:t>, non sans retour. Le soulagement du besoin du frère purifie le cœur de celui qui donne, faisant du pauvre « notre maître ». Le fruit en est l’humilité du cœur. La vie monastique est source d’inspiration pour une économie solidaire, invitant à une vie sobre, au partage des biens, à l’assistance des plus vulnérables</w:t>
      </w:r>
      <w:r w:rsidR="0004490F">
        <w:rPr>
          <w:sz w:val="24"/>
          <w:szCs w:val="24"/>
        </w:rPr>
        <w:t>…</w:t>
      </w:r>
    </w:p>
    <w:p w14:paraId="6F596970" w14:textId="68072916" w:rsidR="00F27841" w:rsidRDefault="00635AE5" w:rsidP="00834A27">
      <w:pPr>
        <w:jc w:val="both"/>
        <w:rPr>
          <w:sz w:val="24"/>
          <w:szCs w:val="24"/>
        </w:rPr>
      </w:pPr>
      <w:r w:rsidRPr="007A6F75">
        <w:rPr>
          <w:b/>
          <w:bCs/>
          <w:sz w:val="24"/>
          <w:szCs w:val="24"/>
        </w:rPr>
        <w:t>Un service</w:t>
      </w:r>
      <w:r w:rsidR="007A6F75" w:rsidRPr="007A6F75">
        <w:rPr>
          <w:b/>
          <w:bCs/>
          <w:sz w:val="24"/>
          <w:szCs w:val="24"/>
        </w:rPr>
        <w:t xml:space="preserve"> prioritaire</w:t>
      </w:r>
      <w:r w:rsidRPr="007A6F75">
        <w:rPr>
          <w:b/>
          <w:bCs/>
          <w:sz w:val="24"/>
          <w:szCs w:val="24"/>
        </w:rPr>
        <w:t xml:space="preserve"> de l’</w:t>
      </w:r>
      <w:r w:rsidR="0004490F">
        <w:rPr>
          <w:b/>
          <w:bCs/>
          <w:sz w:val="24"/>
          <w:szCs w:val="24"/>
        </w:rPr>
        <w:t>É</w:t>
      </w:r>
      <w:r w:rsidRPr="007A6F75">
        <w:rPr>
          <w:b/>
          <w:bCs/>
          <w:sz w:val="24"/>
          <w:szCs w:val="24"/>
        </w:rPr>
        <w:t xml:space="preserve">glise </w:t>
      </w:r>
      <w:r w:rsidR="007A6F75" w:rsidRPr="007A6F75">
        <w:rPr>
          <w:b/>
          <w:bCs/>
          <w:sz w:val="24"/>
          <w:szCs w:val="24"/>
        </w:rPr>
        <w:t>qui continue</w:t>
      </w:r>
      <w:r w:rsidR="007A6F75">
        <w:rPr>
          <w:sz w:val="24"/>
          <w:szCs w:val="24"/>
        </w:rPr>
        <w:t>. La préférence de l’</w:t>
      </w:r>
      <w:r w:rsidR="0004490F">
        <w:rPr>
          <w:sz w:val="24"/>
          <w:szCs w:val="24"/>
        </w:rPr>
        <w:t>É</w:t>
      </w:r>
      <w:r w:rsidR="007A6F75">
        <w:rPr>
          <w:sz w:val="24"/>
          <w:szCs w:val="24"/>
        </w:rPr>
        <w:t>glise pour les pauvres est actuelle. La Doctrine Sociale de l’</w:t>
      </w:r>
      <w:r w:rsidR="00EF2405">
        <w:rPr>
          <w:sz w:val="24"/>
          <w:szCs w:val="24"/>
        </w:rPr>
        <w:t>É</w:t>
      </w:r>
      <w:r w:rsidR="007A6F75">
        <w:rPr>
          <w:sz w:val="24"/>
          <w:szCs w:val="24"/>
        </w:rPr>
        <w:t xml:space="preserve">glise depuis 150 ans témoigne de cet enracinement solidaire. Le Concile Vatican II en est le plus éminent représentant. </w:t>
      </w:r>
      <w:r w:rsidR="0004490F">
        <w:rPr>
          <w:sz w:val="24"/>
          <w:szCs w:val="24"/>
        </w:rPr>
        <w:t>Lors</w:t>
      </w:r>
      <w:r w:rsidR="007A6F75">
        <w:rPr>
          <w:sz w:val="24"/>
          <w:szCs w:val="24"/>
        </w:rPr>
        <w:t xml:space="preserve"> son ouverture,</w:t>
      </w:r>
      <w:r w:rsidR="00EF2405">
        <w:rPr>
          <w:sz w:val="24"/>
          <w:szCs w:val="24"/>
        </w:rPr>
        <w:t xml:space="preserve"> le pape</w:t>
      </w:r>
      <w:r w:rsidR="007A6F75">
        <w:rPr>
          <w:sz w:val="24"/>
          <w:szCs w:val="24"/>
        </w:rPr>
        <w:t xml:space="preserve"> Jean XXIII a ces mots inoubliables : « L’</w:t>
      </w:r>
      <w:r w:rsidR="0004490F">
        <w:rPr>
          <w:sz w:val="24"/>
          <w:szCs w:val="24"/>
        </w:rPr>
        <w:t>É</w:t>
      </w:r>
      <w:r w:rsidR="007A6F75">
        <w:rPr>
          <w:sz w:val="24"/>
          <w:szCs w:val="24"/>
        </w:rPr>
        <w:t>glise se présente telle qu’elle est et telle qu’elle veut être, comme l’</w:t>
      </w:r>
      <w:r w:rsidR="0004490F">
        <w:rPr>
          <w:sz w:val="24"/>
          <w:szCs w:val="24"/>
        </w:rPr>
        <w:t>É</w:t>
      </w:r>
      <w:r w:rsidR="007A6F75">
        <w:rPr>
          <w:sz w:val="24"/>
          <w:szCs w:val="24"/>
        </w:rPr>
        <w:t>glise de tous et en particulier l’</w:t>
      </w:r>
      <w:r w:rsidR="0075420F">
        <w:rPr>
          <w:sz w:val="24"/>
          <w:szCs w:val="24"/>
        </w:rPr>
        <w:t>É</w:t>
      </w:r>
      <w:r w:rsidR="007A6F75">
        <w:rPr>
          <w:sz w:val="24"/>
          <w:szCs w:val="24"/>
        </w:rPr>
        <w:t xml:space="preserve">glise des pauvres. » (84) Le Cardinal </w:t>
      </w:r>
      <w:proofErr w:type="spellStart"/>
      <w:r w:rsidR="007A6F75">
        <w:rPr>
          <w:sz w:val="24"/>
          <w:szCs w:val="24"/>
        </w:rPr>
        <w:t>Lercaro</w:t>
      </w:r>
      <w:proofErr w:type="spellEnd"/>
      <w:r w:rsidR="007A6F75">
        <w:rPr>
          <w:sz w:val="24"/>
          <w:szCs w:val="24"/>
        </w:rPr>
        <w:t xml:space="preserve"> </w:t>
      </w:r>
      <w:r w:rsidR="0075420F">
        <w:rPr>
          <w:sz w:val="24"/>
          <w:szCs w:val="24"/>
        </w:rPr>
        <w:t xml:space="preserve">y </w:t>
      </w:r>
      <w:r w:rsidR="007A6F75">
        <w:rPr>
          <w:sz w:val="24"/>
          <w:szCs w:val="24"/>
        </w:rPr>
        <w:t>déclare : « Le mystère du Christ dans l’</w:t>
      </w:r>
      <w:r w:rsidR="0004490F">
        <w:rPr>
          <w:sz w:val="24"/>
          <w:szCs w:val="24"/>
        </w:rPr>
        <w:t>É</w:t>
      </w:r>
      <w:r w:rsidR="007A6F75">
        <w:rPr>
          <w:sz w:val="24"/>
          <w:szCs w:val="24"/>
        </w:rPr>
        <w:t>glise a toujours été et est encore aujourd’hui, mais de manière particulière, le mystère du Christ dans les pauvres […] Il ne s’agit pas d’un thème quelconque, mais en un certain sens, du seul thème de tout Vatican II » (84). L’</w:t>
      </w:r>
      <w:r w:rsidR="0075420F">
        <w:rPr>
          <w:sz w:val="24"/>
          <w:szCs w:val="24"/>
        </w:rPr>
        <w:t>É</w:t>
      </w:r>
      <w:r w:rsidR="007A6F75">
        <w:rPr>
          <w:sz w:val="24"/>
          <w:szCs w:val="24"/>
        </w:rPr>
        <w:t>glise fait advenir le Royaume de Dieu en défendant la dignité de toute personne, et surtout de ceux qui se sentent indignes en raison de leurs conditions de vie dégradée</w:t>
      </w:r>
      <w:r w:rsidR="00F27841">
        <w:rPr>
          <w:sz w:val="24"/>
          <w:szCs w:val="24"/>
        </w:rPr>
        <w:t>. Dieu règne dans le monde par eux. Une invitation faite à tous</w:t>
      </w:r>
      <w:r w:rsidR="0075420F">
        <w:rPr>
          <w:sz w:val="24"/>
          <w:szCs w:val="24"/>
        </w:rPr>
        <w:t>, de poser des gestes concrets, d</w:t>
      </w:r>
      <w:r w:rsidR="00F27841">
        <w:rPr>
          <w:sz w:val="24"/>
          <w:szCs w:val="24"/>
        </w:rPr>
        <w:t xml:space="preserve">’écouter, </w:t>
      </w:r>
      <w:r w:rsidR="000F7A91">
        <w:rPr>
          <w:sz w:val="24"/>
          <w:szCs w:val="24"/>
        </w:rPr>
        <w:t xml:space="preserve">d’exprimer </w:t>
      </w:r>
      <w:r w:rsidR="00F27841">
        <w:rPr>
          <w:sz w:val="24"/>
          <w:szCs w:val="24"/>
        </w:rPr>
        <w:t xml:space="preserve">une « proximité réelle et cordiale » (101), jusqu’à vivre avec </w:t>
      </w:r>
      <w:r w:rsidR="0075420F">
        <w:rPr>
          <w:sz w:val="24"/>
          <w:szCs w:val="24"/>
        </w:rPr>
        <w:t>les pauvres</w:t>
      </w:r>
      <w:r w:rsidR="00F27841">
        <w:rPr>
          <w:sz w:val="24"/>
          <w:szCs w:val="24"/>
        </w:rPr>
        <w:t xml:space="preserve">. </w:t>
      </w:r>
    </w:p>
    <w:p w14:paraId="653A33A7" w14:textId="73C18151" w:rsidR="00B36B2A" w:rsidRDefault="00F27841" w:rsidP="00834A27">
      <w:pPr>
        <w:jc w:val="both"/>
        <w:rPr>
          <w:sz w:val="24"/>
          <w:szCs w:val="24"/>
        </w:rPr>
      </w:pPr>
      <w:r w:rsidRPr="00F27841">
        <w:rPr>
          <w:b/>
          <w:bCs/>
          <w:sz w:val="24"/>
          <w:szCs w:val="24"/>
        </w:rPr>
        <w:t>La défense des pauvres, un défi permanent</w:t>
      </w:r>
      <w:r>
        <w:rPr>
          <w:sz w:val="24"/>
          <w:szCs w:val="24"/>
        </w:rPr>
        <w:t>.</w:t>
      </w:r>
      <w:r w:rsidR="007A6F75">
        <w:rPr>
          <w:sz w:val="24"/>
          <w:szCs w:val="24"/>
        </w:rPr>
        <w:t xml:space="preserve"> </w:t>
      </w:r>
      <w:r>
        <w:rPr>
          <w:sz w:val="24"/>
          <w:szCs w:val="24"/>
        </w:rPr>
        <w:t>La vie des pauvres est</w:t>
      </w:r>
      <w:r w:rsidR="00E03C2C">
        <w:rPr>
          <w:sz w:val="24"/>
          <w:szCs w:val="24"/>
        </w:rPr>
        <w:t xml:space="preserve"> « la chair même du Christ » (110) et donc</w:t>
      </w:r>
      <w:r>
        <w:rPr>
          <w:sz w:val="24"/>
          <w:szCs w:val="24"/>
        </w:rPr>
        <w:t xml:space="preserve"> la propre « chair » (103) de l’</w:t>
      </w:r>
      <w:r w:rsidR="0075420F">
        <w:rPr>
          <w:sz w:val="24"/>
          <w:szCs w:val="24"/>
        </w:rPr>
        <w:t>É</w:t>
      </w:r>
      <w:r>
        <w:rPr>
          <w:sz w:val="24"/>
          <w:szCs w:val="24"/>
        </w:rPr>
        <w:t xml:space="preserve">glise. D’où l’importance d’agir à partir d’eux pour transformer leurs conditions sociales. Chaque chrétien est invité à </w:t>
      </w:r>
      <w:r w:rsidR="00E03C2C">
        <w:rPr>
          <w:sz w:val="24"/>
          <w:szCs w:val="24"/>
        </w:rPr>
        <w:t>former sa conscience</w:t>
      </w:r>
      <w:r w:rsidR="00833552">
        <w:rPr>
          <w:sz w:val="24"/>
          <w:szCs w:val="24"/>
        </w:rPr>
        <w:t xml:space="preserve"> en</w:t>
      </w:r>
      <w:r w:rsidR="00E03C2C">
        <w:rPr>
          <w:sz w:val="24"/>
          <w:szCs w:val="24"/>
        </w:rPr>
        <w:t xml:space="preserve"> </w:t>
      </w:r>
      <w:r w:rsidR="0075420F">
        <w:rPr>
          <w:sz w:val="24"/>
          <w:szCs w:val="24"/>
        </w:rPr>
        <w:t xml:space="preserve">la confrontant </w:t>
      </w:r>
      <w:r w:rsidR="00E03C2C">
        <w:rPr>
          <w:sz w:val="24"/>
          <w:szCs w:val="24"/>
        </w:rPr>
        <w:t>avec</w:t>
      </w:r>
      <w:r>
        <w:rPr>
          <w:sz w:val="24"/>
          <w:szCs w:val="24"/>
        </w:rPr>
        <w:t xml:space="preserve"> la parabole du bon Samaritain</w:t>
      </w:r>
      <w:r w:rsidR="00E03C2C">
        <w:rPr>
          <w:sz w:val="24"/>
          <w:szCs w:val="24"/>
        </w:rPr>
        <w:t xml:space="preserve"> (Luc 10, 25-37)</w:t>
      </w:r>
      <w:r>
        <w:rPr>
          <w:sz w:val="24"/>
          <w:szCs w:val="24"/>
        </w:rPr>
        <w:t>. Qui suis-je parmi les protagonistes en présence</w:t>
      </w:r>
      <w:r w:rsidR="00E03C2C">
        <w:rPr>
          <w:sz w:val="24"/>
          <w:szCs w:val="24"/>
        </w:rPr>
        <w:t>, « à qui d’identifies-tu ? » (105)</w:t>
      </w:r>
      <w:r>
        <w:rPr>
          <w:sz w:val="24"/>
          <w:szCs w:val="24"/>
        </w:rPr>
        <w:t xml:space="preserve"> : le prêtre ou le lévite fuyants l’homme dépouillé, entre </w:t>
      </w:r>
      <w:r w:rsidR="0075420F">
        <w:rPr>
          <w:sz w:val="24"/>
          <w:szCs w:val="24"/>
        </w:rPr>
        <w:t xml:space="preserve">la vie et </w:t>
      </w:r>
      <w:r>
        <w:rPr>
          <w:sz w:val="24"/>
          <w:szCs w:val="24"/>
        </w:rPr>
        <w:t>la mort</w:t>
      </w:r>
      <w:r w:rsidR="0075420F">
        <w:rPr>
          <w:sz w:val="24"/>
          <w:szCs w:val="24"/>
        </w:rPr>
        <w:t xml:space="preserve"> </w:t>
      </w:r>
      <w:r w:rsidR="00E03C2C">
        <w:rPr>
          <w:sz w:val="24"/>
          <w:szCs w:val="24"/>
        </w:rPr>
        <w:t>;</w:t>
      </w:r>
      <w:r>
        <w:rPr>
          <w:sz w:val="24"/>
          <w:szCs w:val="24"/>
        </w:rPr>
        <w:t xml:space="preserve"> l’aubergiste accueillant</w:t>
      </w:r>
      <w:r w:rsidR="00E03C2C">
        <w:rPr>
          <w:sz w:val="24"/>
          <w:szCs w:val="24"/>
        </w:rPr>
        <w:t> ;</w:t>
      </w:r>
      <w:r>
        <w:rPr>
          <w:sz w:val="24"/>
          <w:szCs w:val="24"/>
        </w:rPr>
        <w:t xml:space="preserve"> l’étranger qui le secour</w:t>
      </w:r>
      <w:r w:rsidR="00EF2405">
        <w:rPr>
          <w:sz w:val="24"/>
          <w:szCs w:val="24"/>
        </w:rPr>
        <w:t>t</w:t>
      </w:r>
      <w:r>
        <w:rPr>
          <w:sz w:val="24"/>
          <w:szCs w:val="24"/>
        </w:rPr>
        <w:t xml:space="preserve"> ? </w:t>
      </w:r>
      <w:r w:rsidR="00E03C2C">
        <w:rPr>
          <w:sz w:val="24"/>
          <w:szCs w:val="24"/>
        </w:rPr>
        <w:t xml:space="preserve">Le pape Léon nous invite à une attention renouvelée : « La pire discrimination dont souffrent les pauvres est le manque d’attention spirituelle […] L’option </w:t>
      </w:r>
      <w:r w:rsidR="0075420F">
        <w:rPr>
          <w:sz w:val="24"/>
          <w:szCs w:val="24"/>
        </w:rPr>
        <w:t>préférentielle pour</w:t>
      </w:r>
      <w:r w:rsidR="00E03C2C">
        <w:rPr>
          <w:sz w:val="24"/>
          <w:szCs w:val="24"/>
        </w:rPr>
        <w:t xml:space="preserve"> les pauvres doit se traduire principalement par une attention religieuse préférentielle et prioritaire » (114). Une attention à la personne du pauvre qui doit </w:t>
      </w:r>
      <w:r w:rsidR="0075420F">
        <w:rPr>
          <w:sz w:val="24"/>
          <w:szCs w:val="24"/>
        </w:rPr>
        <w:t xml:space="preserve">aussi </w:t>
      </w:r>
      <w:r w:rsidR="00CF0D8E">
        <w:rPr>
          <w:sz w:val="24"/>
          <w:szCs w:val="24"/>
        </w:rPr>
        <w:t>retrouver le</w:t>
      </w:r>
      <w:r w:rsidR="00E03C2C">
        <w:rPr>
          <w:sz w:val="24"/>
          <w:szCs w:val="24"/>
        </w:rPr>
        <w:t xml:space="preserve"> sens pour l’aumône : « L’aumône reste, entre-temps [avant que le pauvre retrouve du travail], un moment nécessaire de contact, de rencontre et d’identification à la condition d’autrui. » (115). Ce dernier paragraphe intitulé « Donner, encore aujourd’hui » est finalisé par une récompense que précise la Bible : « </w:t>
      </w:r>
      <w:r w:rsidR="00E03C2C" w:rsidRPr="0075420F">
        <w:rPr>
          <w:i/>
          <w:iCs/>
          <w:sz w:val="24"/>
          <w:szCs w:val="24"/>
        </w:rPr>
        <w:t>L’homme bienveillant sera béni, car il donne de son pain au pauvre</w:t>
      </w:r>
      <w:r w:rsidR="00E03C2C">
        <w:rPr>
          <w:sz w:val="24"/>
          <w:szCs w:val="24"/>
        </w:rPr>
        <w:t xml:space="preserve">. (Proverbes 22, 9) </w:t>
      </w:r>
      <w:r w:rsidR="0004490F">
        <w:rPr>
          <w:sz w:val="24"/>
          <w:szCs w:val="24"/>
        </w:rPr>
        <w:t>« </w:t>
      </w:r>
      <w:r w:rsidR="0004490F" w:rsidRPr="0075420F">
        <w:rPr>
          <w:i/>
          <w:iCs/>
          <w:sz w:val="24"/>
          <w:szCs w:val="24"/>
        </w:rPr>
        <w:t xml:space="preserve">Vendez vos </w:t>
      </w:r>
      <w:r w:rsidR="0004490F" w:rsidRPr="0075420F">
        <w:rPr>
          <w:i/>
          <w:iCs/>
          <w:sz w:val="24"/>
          <w:szCs w:val="24"/>
        </w:rPr>
        <w:lastRenderedPageBreak/>
        <w:t>biens et donnez-les aux en aumône ; faîtes-vous des bourses qui ne s’usent pas, un trésor inépuisable dans les cieux.</w:t>
      </w:r>
      <w:r w:rsidR="0004490F">
        <w:rPr>
          <w:sz w:val="24"/>
          <w:szCs w:val="24"/>
        </w:rPr>
        <w:t xml:space="preserve"> » (Luc 12, 23). </w:t>
      </w:r>
      <w:r w:rsidR="00E03C2C">
        <w:rPr>
          <w:sz w:val="24"/>
          <w:szCs w:val="24"/>
        </w:rPr>
        <w:t xml:space="preserve">  </w:t>
      </w:r>
    </w:p>
    <w:p w14:paraId="2C114AFB" w14:textId="5E814747" w:rsidR="0065329B" w:rsidRDefault="00AF79E8" w:rsidP="00834A27">
      <w:pPr>
        <w:jc w:val="both"/>
        <w:rPr>
          <w:sz w:val="24"/>
          <w:szCs w:val="24"/>
        </w:rPr>
      </w:pPr>
      <w:r>
        <w:rPr>
          <w:sz w:val="24"/>
          <w:szCs w:val="24"/>
        </w:rPr>
        <w:t xml:space="preserve">Concluons avec un regard économiste. </w:t>
      </w:r>
      <w:r w:rsidR="0065329B">
        <w:rPr>
          <w:sz w:val="24"/>
          <w:szCs w:val="24"/>
        </w:rPr>
        <w:t xml:space="preserve">Le modèle dominant du capitalisme globalisé est actuellement celui de « la destruction créatrice » de </w:t>
      </w:r>
      <w:r>
        <w:rPr>
          <w:sz w:val="24"/>
          <w:szCs w:val="24"/>
        </w:rPr>
        <w:t>l’</w:t>
      </w:r>
      <w:r w:rsidR="0065329B">
        <w:rPr>
          <w:sz w:val="24"/>
          <w:szCs w:val="24"/>
        </w:rPr>
        <w:t>autrichien Joseph Schumpeter. Il décrit comment, sous l’influence des mutations techniques, l’économie et le marché se renouvellent sans cesse. Les innovations redéfinissent les équilibres économiques</w:t>
      </w:r>
      <w:r>
        <w:rPr>
          <w:sz w:val="24"/>
          <w:szCs w:val="24"/>
        </w:rPr>
        <w:t xml:space="preserve"> et doivent permettre pour l’auteur une croissance durable. </w:t>
      </w:r>
      <w:r w:rsidR="007E70B0">
        <w:rPr>
          <w:sz w:val="24"/>
          <w:szCs w:val="24"/>
        </w:rPr>
        <w:t>Sujet d’actualité puisque l</w:t>
      </w:r>
      <w:r w:rsidR="00E62E8C">
        <w:rPr>
          <w:sz w:val="24"/>
          <w:szCs w:val="24"/>
        </w:rPr>
        <w:t xml:space="preserve">e prix Nobel d’économie 2025 a été attribué au français Philippe Aghion (avec Peter Howitt et Joël </w:t>
      </w:r>
      <w:proofErr w:type="spellStart"/>
      <w:r w:rsidR="00E62E8C">
        <w:rPr>
          <w:sz w:val="24"/>
          <w:szCs w:val="24"/>
        </w:rPr>
        <w:t>Mokyr</w:t>
      </w:r>
      <w:proofErr w:type="spellEnd"/>
      <w:r w:rsidR="00E62E8C">
        <w:rPr>
          <w:sz w:val="24"/>
          <w:szCs w:val="24"/>
        </w:rPr>
        <w:t>)</w:t>
      </w:r>
      <w:r>
        <w:rPr>
          <w:sz w:val="24"/>
          <w:szCs w:val="24"/>
        </w:rPr>
        <w:t>, spécialiste de la pens</w:t>
      </w:r>
      <w:r w:rsidR="00F51661">
        <w:rPr>
          <w:sz w:val="24"/>
          <w:szCs w:val="24"/>
        </w:rPr>
        <w:t>ée</w:t>
      </w:r>
      <w:r>
        <w:rPr>
          <w:sz w:val="24"/>
          <w:szCs w:val="24"/>
        </w:rPr>
        <w:t xml:space="preserve"> de Schumpeter,</w:t>
      </w:r>
      <w:r w:rsidR="00E62E8C">
        <w:rPr>
          <w:sz w:val="24"/>
          <w:szCs w:val="24"/>
        </w:rPr>
        <w:t xml:space="preserve"> sur l’importance </w:t>
      </w:r>
      <w:r>
        <w:rPr>
          <w:sz w:val="24"/>
          <w:szCs w:val="24"/>
        </w:rPr>
        <w:t>de l’engagement de l’Etat,</w:t>
      </w:r>
      <w:r w:rsidR="00E62E8C">
        <w:rPr>
          <w:sz w:val="24"/>
          <w:szCs w:val="24"/>
        </w:rPr>
        <w:t xml:space="preserve"> </w:t>
      </w:r>
      <w:r>
        <w:rPr>
          <w:sz w:val="24"/>
          <w:szCs w:val="24"/>
        </w:rPr>
        <w:t>pour stimuler</w:t>
      </w:r>
      <w:r w:rsidR="00E62E8C">
        <w:rPr>
          <w:sz w:val="24"/>
          <w:szCs w:val="24"/>
        </w:rPr>
        <w:t xml:space="preserve"> l’innovation </w:t>
      </w:r>
      <w:r>
        <w:rPr>
          <w:sz w:val="24"/>
          <w:szCs w:val="24"/>
        </w:rPr>
        <w:t>en vue d’obtenir</w:t>
      </w:r>
      <w:r w:rsidR="00E62E8C">
        <w:rPr>
          <w:sz w:val="24"/>
          <w:szCs w:val="24"/>
        </w:rPr>
        <w:t xml:space="preserve"> une croissance durable. </w:t>
      </w:r>
      <w:r w:rsidR="00F51661">
        <w:rPr>
          <w:sz w:val="24"/>
          <w:szCs w:val="24"/>
        </w:rPr>
        <w:t>Ces innovations suscitent des problèmes sociaux à chaque innovation majeure, ce qui est le cas aujourd’hui avec les trois révolutions du numérique en moins de quarante ans (internet, généralisation de l’ordinateur et du portable, l’intelligence artificielle). La destruction créatrice ne prend pas en compte l’incidence sociale de ses effets. L</w:t>
      </w:r>
      <w:r>
        <w:rPr>
          <w:sz w:val="24"/>
          <w:szCs w:val="24"/>
        </w:rPr>
        <w:t>a logique</w:t>
      </w:r>
      <w:r w:rsidR="00F51661">
        <w:rPr>
          <w:sz w:val="24"/>
          <w:szCs w:val="24"/>
        </w:rPr>
        <w:t xml:space="preserve"> de la</w:t>
      </w:r>
      <w:r>
        <w:rPr>
          <w:sz w:val="24"/>
          <w:szCs w:val="24"/>
        </w:rPr>
        <w:t xml:space="preserve"> destruction créatrice tend à accentuer les inégalités de revenus et à fragiliser l’emploi des plus démunis. </w:t>
      </w:r>
      <w:r w:rsidR="00F51661">
        <w:rPr>
          <w:sz w:val="24"/>
          <w:szCs w:val="24"/>
        </w:rPr>
        <w:t>Le pape François avait déjà critiqué</w:t>
      </w:r>
      <w:r w:rsidR="007E70B0">
        <w:rPr>
          <w:sz w:val="24"/>
          <w:szCs w:val="24"/>
        </w:rPr>
        <w:t xml:space="preserve"> dans </w:t>
      </w:r>
      <w:proofErr w:type="spellStart"/>
      <w:r w:rsidR="007E70B0" w:rsidRPr="007E70B0">
        <w:rPr>
          <w:i/>
          <w:iCs/>
          <w:sz w:val="24"/>
          <w:szCs w:val="24"/>
        </w:rPr>
        <w:t>Evangelii</w:t>
      </w:r>
      <w:proofErr w:type="spellEnd"/>
      <w:r w:rsidR="007E70B0" w:rsidRPr="007E70B0">
        <w:rPr>
          <w:i/>
          <w:iCs/>
          <w:sz w:val="24"/>
          <w:szCs w:val="24"/>
        </w:rPr>
        <w:t xml:space="preserve"> </w:t>
      </w:r>
      <w:proofErr w:type="spellStart"/>
      <w:r w:rsidR="007E70B0">
        <w:rPr>
          <w:i/>
          <w:iCs/>
          <w:sz w:val="24"/>
          <w:szCs w:val="24"/>
        </w:rPr>
        <w:t>g</w:t>
      </w:r>
      <w:r w:rsidR="007E70B0" w:rsidRPr="007E70B0">
        <w:rPr>
          <w:i/>
          <w:iCs/>
          <w:sz w:val="24"/>
          <w:szCs w:val="24"/>
        </w:rPr>
        <w:t>audium</w:t>
      </w:r>
      <w:proofErr w:type="spellEnd"/>
      <w:r w:rsidR="007E70B0">
        <w:rPr>
          <w:sz w:val="24"/>
          <w:szCs w:val="24"/>
        </w:rPr>
        <w:t xml:space="preserve"> (2013)</w:t>
      </w:r>
      <w:r w:rsidR="00F51661">
        <w:rPr>
          <w:sz w:val="24"/>
          <w:szCs w:val="24"/>
        </w:rPr>
        <w:t xml:space="preserve"> la croyance de la théorie du ruissellement qui souligne que l’enrichissement des riches déborde vers les pauvres. Pour lui, seul le respect de la dignité humaine de chaque personne peut être la mesure de l’éthique </w:t>
      </w:r>
      <w:r w:rsidR="007E70B0">
        <w:rPr>
          <w:sz w:val="24"/>
          <w:szCs w:val="24"/>
        </w:rPr>
        <w:t>économique</w:t>
      </w:r>
      <w:r w:rsidR="00F51661">
        <w:rPr>
          <w:sz w:val="24"/>
          <w:szCs w:val="24"/>
        </w:rPr>
        <w:t xml:space="preserve">. </w:t>
      </w:r>
      <w:r>
        <w:rPr>
          <w:sz w:val="24"/>
          <w:szCs w:val="24"/>
        </w:rPr>
        <w:t>Le texte du pape Léon est directement une invitation à ne pas remettre en question la nécessité d’une économie sociale</w:t>
      </w:r>
      <w:r w:rsidR="00F51661">
        <w:rPr>
          <w:sz w:val="24"/>
          <w:szCs w:val="24"/>
        </w:rPr>
        <w:t xml:space="preserve"> (et solidaire)</w:t>
      </w:r>
      <w:r>
        <w:rPr>
          <w:sz w:val="24"/>
          <w:szCs w:val="24"/>
        </w:rPr>
        <w:t xml:space="preserve"> de marché, qui prend en compte les </w:t>
      </w:r>
      <w:r w:rsidR="007E70B0">
        <w:rPr>
          <w:sz w:val="24"/>
          <w:szCs w:val="24"/>
        </w:rPr>
        <w:t>conséquences</w:t>
      </w:r>
      <w:r>
        <w:rPr>
          <w:sz w:val="24"/>
          <w:szCs w:val="24"/>
        </w:rPr>
        <w:t xml:space="preserve"> sociales des changements économiques.</w:t>
      </w:r>
      <w:r w:rsidR="00F51661">
        <w:rPr>
          <w:sz w:val="24"/>
          <w:szCs w:val="24"/>
        </w:rPr>
        <w:t xml:space="preserve"> </w:t>
      </w:r>
      <w:r>
        <w:rPr>
          <w:sz w:val="24"/>
          <w:szCs w:val="24"/>
        </w:rPr>
        <w:t>Il va même plus loin en soulignant que le vrai centre des évolutions économiques n’est pas dans l’innovation mais</w:t>
      </w:r>
      <w:r w:rsidR="00F51661">
        <w:rPr>
          <w:sz w:val="24"/>
          <w:szCs w:val="24"/>
        </w:rPr>
        <w:t xml:space="preserve"> dans</w:t>
      </w:r>
      <w:r>
        <w:rPr>
          <w:sz w:val="24"/>
          <w:szCs w:val="24"/>
        </w:rPr>
        <w:t xml:space="preserve"> le service des plus pauvres. Mu par la charité, peut-être est-ce là la vraie innovation ? </w:t>
      </w:r>
    </w:p>
    <w:p w14:paraId="218AAC86" w14:textId="77777777" w:rsidR="00FA2359" w:rsidRPr="00834A27" w:rsidRDefault="00FA2359" w:rsidP="00834A27">
      <w:pPr>
        <w:jc w:val="both"/>
        <w:rPr>
          <w:sz w:val="24"/>
          <w:szCs w:val="24"/>
        </w:rPr>
      </w:pPr>
    </w:p>
    <w:sectPr w:rsidR="00FA2359" w:rsidRPr="00834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7"/>
    <w:rsid w:val="0004490F"/>
    <w:rsid w:val="000702E4"/>
    <w:rsid w:val="00070A8C"/>
    <w:rsid w:val="00087430"/>
    <w:rsid w:val="000F6964"/>
    <w:rsid w:val="000F7A91"/>
    <w:rsid w:val="00167977"/>
    <w:rsid w:val="00182059"/>
    <w:rsid w:val="005B22D6"/>
    <w:rsid w:val="00635AE5"/>
    <w:rsid w:val="0065329B"/>
    <w:rsid w:val="0075420F"/>
    <w:rsid w:val="007A6F75"/>
    <w:rsid w:val="007E70B0"/>
    <w:rsid w:val="007F0F85"/>
    <w:rsid w:val="00833552"/>
    <w:rsid w:val="00834A27"/>
    <w:rsid w:val="00AF79E8"/>
    <w:rsid w:val="00B36B2A"/>
    <w:rsid w:val="00C82A98"/>
    <w:rsid w:val="00CE4F13"/>
    <w:rsid w:val="00CF0D8E"/>
    <w:rsid w:val="00E03C2C"/>
    <w:rsid w:val="00E515FD"/>
    <w:rsid w:val="00E62E8C"/>
    <w:rsid w:val="00E70BCA"/>
    <w:rsid w:val="00E90541"/>
    <w:rsid w:val="00EF2405"/>
    <w:rsid w:val="00F27841"/>
    <w:rsid w:val="00F51661"/>
    <w:rsid w:val="00FA2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3444"/>
  <w15:chartTrackingRefBased/>
  <w15:docId w15:val="{41A394A9-8EA2-4672-BC44-C453CAF1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4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4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4A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4A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4A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4A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4A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4A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4A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4A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4A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4A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4A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4A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4A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4A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4A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4A27"/>
    <w:rPr>
      <w:rFonts w:eastAsiaTheme="majorEastAsia" w:cstheme="majorBidi"/>
      <w:color w:val="272727" w:themeColor="text1" w:themeTint="D8"/>
    </w:rPr>
  </w:style>
  <w:style w:type="paragraph" w:styleId="Titre">
    <w:name w:val="Title"/>
    <w:basedOn w:val="Normal"/>
    <w:next w:val="Normal"/>
    <w:link w:val="TitreCar"/>
    <w:uiPriority w:val="10"/>
    <w:qFormat/>
    <w:rsid w:val="00834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4A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4A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4A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4A27"/>
    <w:pPr>
      <w:spacing w:before="160"/>
      <w:jc w:val="center"/>
    </w:pPr>
    <w:rPr>
      <w:i/>
      <w:iCs/>
      <w:color w:val="404040" w:themeColor="text1" w:themeTint="BF"/>
    </w:rPr>
  </w:style>
  <w:style w:type="character" w:customStyle="1" w:styleId="CitationCar">
    <w:name w:val="Citation Car"/>
    <w:basedOn w:val="Policepardfaut"/>
    <w:link w:val="Citation"/>
    <w:uiPriority w:val="29"/>
    <w:rsid w:val="00834A27"/>
    <w:rPr>
      <w:i/>
      <w:iCs/>
      <w:color w:val="404040" w:themeColor="text1" w:themeTint="BF"/>
    </w:rPr>
  </w:style>
  <w:style w:type="paragraph" w:styleId="Paragraphedeliste">
    <w:name w:val="List Paragraph"/>
    <w:basedOn w:val="Normal"/>
    <w:uiPriority w:val="34"/>
    <w:qFormat/>
    <w:rsid w:val="00834A27"/>
    <w:pPr>
      <w:ind w:left="720"/>
      <w:contextualSpacing/>
    </w:pPr>
  </w:style>
  <w:style w:type="character" w:styleId="Accentuationintense">
    <w:name w:val="Intense Emphasis"/>
    <w:basedOn w:val="Policepardfaut"/>
    <w:uiPriority w:val="21"/>
    <w:qFormat/>
    <w:rsid w:val="00834A27"/>
    <w:rPr>
      <w:i/>
      <w:iCs/>
      <w:color w:val="0F4761" w:themeColor="accent1" w:themeShade="BF"/>
    </w:rPr>
  </w:style>
  <w:style w:type="paragraph" w:styleId="Citationintense">
    <w:name w:val="Intense Quote"/>
    <w:basedOn w:val="Normal"/>
    <w:next w:val="Normal"/>
    <w:link w:val="CitationintenseCar"/>
    <w:uiPriority w:val="30"/>
    <w:qFormat/>
    <w:rsid w:val="00834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4A27"/>
    <w:rPr>
      <w:i/>
      <w:iCs/>
      <w:color w:val="0F4761" w:themeColor="accent1" w:themeShade="BF"/>
    </w:rPr>
  </w:style>
  <w:style w:type="character" w:styleId="Rfrenceintense">
    <w:name w:val="Intense Reference"/>
    <w:basedOn w:val="Policepardfaut"/>
    <w:uiPriority w:val="32"/>
    <w:qFormat/>
    <w:rsid w:val="00834A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1368</Words>
  <Characters>7530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Tanguy Marie Pouliquen</dc:creator>
  <cp:keywords/>
  <dc:description/>
  <cp:lastModifiedBy>marie christine monnoyer</cp:lastModifiedBy>
  <cp:revision>2</cp:revision>
  <dcterms:created xsi:type="dcterms:W3CDTF">2025-10-20T08:34:00Z</dcterms:created>
  <dcterms:modified xsi:type="dcterms:W3CDTF">2025-10-20T08:34:00Z</dcterms:modified>
</cp:coreProperties>
</file>